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363B21" w14:textId="57E21491" w:rsidR="00281EE0" w:rsidRPr="004B7454" w:rsidRDefault="007E7A7A" w:rsidP="009A7065">
      <w:pPr>
        <w:rPr>
          <w:b/>
          <w:sz w:val="22"/>
          <w:szCs w:val="22"/>
        </w:rPr>
      </w:pPr>
      <w:r w:rsidRPr="004B7454">
        <w:rPr>
          <w:b/>
          <w:sz w:val="22"/>
          <w:szCs w:val="22"/>
        </w:rPr>
        <w:t>TO:</w:t>
      </w:r>
      <w:r w:rsidR="00E642CB" w:rsidRPr="004B7454">
        <w:rPr>
          <w:b/>
          <w:sz w:val="22"/>
          <w:szCs w:val="22"/>
        </w:rPr>
        <w:tab/>
      </w:r>
      <w:r w:rsidR="009A7065" w:rsidRPr="004B7454">
        <w:rPr>
          <w:b/>
          <w:sz w:val="22"/>
          <w:szCs w:val="22"/>
        </w:rPr>
        <w:tab/>
      </w:r>
      <w:r w:rsidR="00E269BD" w:rsidRPr="004B7454">
        <w:rPr>
          <w:bCs/>
          <w:sz w:val="22"/>
          <w:szCs w:val="22"/>
        </w:rPr>
        <w:t>Interested Parties</w:t>
      </w:r>
    </w:p>
    <w:p w14:paraId="4CB5F872" w14:textId="77777777" w:rsidR="004B7454" w:rsidRDefault="004B7454" w:rsidP="00732686">
      <w:pPr>
        <w:tabs>
          <w:tab w:val="left" w:pos="1170"/>
        </w:tabs>
        <w:rPr>
          <w:b/>
          <w:sz w:val="22"/>
          <w:szCs w:val="22"/>
        </w:rPr>
      </w:pPr>
    </w:p>
    <w:p w14:paraId="57A3D74D" w14:textId="77CE9EFB" w:rsidR="00732686" w:rsidRPr="004B7454" w:rsidRDefault="007E7A7A" w:rsidP="00732686">
      <w:pPr>
        <w:tabs>
          <w:tab w:val="left" w:pos="1170"/>
        </w:tabs>
        <w:rPr>
          <w:sz w:val="22"/>
          <w:szCs w:val="22"/>
        </w:rPr>
      </w:pPr>
      <w:r w:rsidRPr="004B7454">
        <w:rPr>
          <w:b/>
          <w:sz w:val="22"/>
          <w:szCs w:val="22"/>
        </w:rPr>
        <w:t>FROM:</w:t>
      </w:r>
      <w:r w:rsidR="003E5B27" w:rsidRPr="004B7454">
        <w:rPr>
          <w:b/>
          <w:sz w:val="22"/>
          <w:szCs w:val="22"/>
        </w:rPr>
        <w:tab/>
      </w:r>
      <w:r w:rsidR="009A7065" w:rsidRPr="004B7454">
        <w:rPr>
          <w:b/>
          <w:sz w:val="22"/>
          <w:szCs w:val="22"/>
        </w:rPr>
        <w:tab/>
      </w:r>
      <w:r w:rsidR="00E269BD" w:rsidRPr="004B7454">
        <w:rPr>
          <w:bCs/>
          <w:sz w:val="22"/>
          <w:szCs w:val="22"/>
        </w:rPr>
        <w:t>Therese Harris, Infrastructure Division</w:t>
      </w:r>
    </w:p>
    <w:p w14:paraId="40D39AD4" w14:textId="0AB13336" w:rsidR="0088133C" w:rsidRPr="004B7454" w:rsidRDefault="007E7A7A">
      <w:pPr>
        <w:tabs>
          <w:tab w:val="left" w:pos="1170"/>
        </w:tabs>
        <w:spacing w:before="240"/>
        <w:rPr>
          <w:sz w:val="22"/>
          <w:szCs w:val="22"/>
        </w:rPr>
      </w:pPr>
      <w:r w:rsidRPr="004B7454">
        <w:rPr>
          <w:b/>
          <w:sz w:val="22"/>
          <w:szCs w:val="22"/>
        </w:rPr>
        <w:t>DATE:</w:t>
      </w:r>
      <w:r w:rsidRPr="004B7454">
        <w:rPr>
          <w:b/>
          <w:sz w:val="22"/>
          <w:szCs w:val="22"/>
        </w:rPr>
        <w:tab/>
      </w:r>
      <w:r w:rsidR="00C90D29" w:rsidRPr="004B7454">
        <w:rPr>
          <w:b/>
          <w:sz w:val="22"/>
          <w:szCs w:val="22"/>
        </w:rPr>
        <w:tab/>
      </w:r>
      <w:r w:rsidR="00E00F49" w:rsidRPr="00291AD3">
        <w:rPr>
          <w:bCs/>
          <w:sz w:val="22"/>
          <w:szCs w:val="22"/>
        </w:rPr>
        <w:t>February 24,</w:t>
      </w:r>
      <w:r w:rsidR="00E00F49">
        <w:rPr>
          <w:bCs/>
          <w:sz w:val="22"/>
          <w:szCs w:val="22"/>
        </w:rPr>
        <w:t xml:space="preserve"> </w:t>
      </w:r>
      <w:r w:rsidR="00E269BD" w:rsidRPr="004B7454">
        <w:rPr>
          <w:bCs/>
          <w:sz w:val="22"/>
          <w:szCs w:val="22"/>
        </w:rPr>
        <w:t>2021</w:t>
      </w:r>
      <w:r w:rsidR="009A7065" w:rsidRPr="004B7454">
        <w:rPr>
          <w:sz w:val="22"/>
          <w:szCs w:val="22"/>
        </w:rPr>
        <w:br/>
      </w:r>
    </w:p>
    <w:p w14:paraId="10E79115" w14:textId="4A3CAB06" w:rsidR="00C90D29" w:rsidRPr="009A7065" w:rsidRDefault="003E5B27" w:rsidP="009A7065">
      <w:pPr>
        <w:ind w:left="1440" w:right="-450" w:hanging="1440"/>
        <w:rPr>
          <w:b/>
          <w:sz w:val="24"/>
        </w:rPr>
      </w:pPr>
      <w:r w:rsidRPr="004B7454">
        <w:rPr>
          <w:b/>
          <w:sz w:val="22"/>
          <w:szCs w:val="22"/>
        </w:rPr>
        <w:t>RE:</w:t>
      </w:r>
      <w:r w:rsidRPr="004B7454">
        <w:rPr>
          <w:b/>
          <w:sz w:val="22"/>
          <w:szCs w:val="22"/>
        </w:rPr>
        <w:tab/>
      </w:r>
      <w:r w:rsidR="00E269BD" w:rsidRPr="004B7454">
        <w:rPr>
          <w:bCs/>
          <w:sz w:val="22"/>
          <w:szCs w:val="22"/>
        </w:rPr>
        <w:t>Project No. 38578 – Energy Efficiency Implementation Project under 16 TAC § 25.181</w:t>
      </w:r>
      <w:r w:rsidR="009A7065">
        <w:rPr>
          <w:b/>
          <w:sz w:val="24"/>
        </w:rPr>
        <w:tab/>
      </w:r>
    </w:p>
    <w:p w14:paraId="1EB592D8" w14:textId="7C091197" w:rsidR="00281EE0" w:rsidRDefault="00F54886" w:rsidP="005C382D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D6C3499" wp14:editId="7B2AAC77">
                <wp:simplePos x="0" y="0"/>
                <wp:positionH relativeFrom="column">
                  <wp:posOffset>9525</wp:posOffset>
                </wp:positionH>
                <wp:positionV relativeFrom="paragraph">
                  <wp:posOffset>118745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517EF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"/>
            </w:pict>
          </mc:Fallback>
        </mc:AlternateContent>
      </w:r>
    </w:p>
    <w:p w14:paraId="1A37173B" w14:textId="73E1DF4E" w:rsidR="00E00F49" w:rsidRDefault="00E00F49" w:rsidP="00915185">
      <w:pPr>
        <w:pStyle w:val="PlainTex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Due to the severe winter weather</w:t>
      </w:r>
      <w:r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the winter Energy Efficiency Implementation Project (EEIP) meeting </w:t>
      </w:r>
      <w:r>
        <w:rPr>
          <w:rFonts w:ascii="Times New Roman" w:hAnsi="Times New Roman"/>
        </w:rPr>
        <w:t xml:space="preserve">previously scheduled for February 16, 2021 was canceled and </w:t>
      </w:r>
      <w:r>
        <w:rPr>
          <w:rFonts w:ascii="Times New Roman" w:hAnsi="Times New Roman"/>
        </w:rPr>
        <w:t>has been rescheduled</w:t>
      </w:r>
      <w:r>
        <w:rPr>
          <w:rFonts w:ascii="Times New Roman" w:hAnsi="Times New Roman"/>
        </w:rPr>
        <w:t>.</w:t>
      </w:r>
    </w:p>
    <w:p w14:paraId="7EE74843" w14:textId="77777777" w:rsidR="00E00F49" w:rsidRDefault="00E00F49" w:rsidP="00915185">
      <w:pPr>
        <w:pStyle w:val="PlainText"/>
        <w:jc w:val="both"/>
        <w:rPr>
          <w:rFonts w:ascii="Times New Roman" w:hAnsi="Times New Roman" w:cs="Times New Roman"/>
        </w:rPr>
      </w:pPr>
    </w:p>
    <w:p w14:paraId="45C31CE9" w14:textId="4AB3A978" w:rsidR="00E269BD" w:rsidRPr="004B7454" w:rsidRDefault="00E269BD" w:rsidP="00915185">
      <w:pPr>
        <w:pStyle w:val="PlainText"/>
        <w:jc w:val="both"/>
        <w:rPr>
          <w:rFonts w:ascii="Times New Roman" w:hAnsi="Times New Roman" w:cs="Times New Roman"/>
        </w:rPr>
      </w:pPr>
      <w:r w:rsidRPr="004B7454">
        <w:rPr>
          <w:rFonts w:ascii="Times New Roman" w:hAnsi="Times New Roman" w:cs="Times New Roman"/>
        </w:rPr>
        <w:t>The Public Utility Commission of Texas is hosting the first Energy Efficiency Implementation Project (EEIP) meeting for 2021 virtually on T</w:t>
      </w:r>
      <w:r w:rsidR="00C01FF8">
        <w:rPr>
          <w:rFonts w:ascii="Times New Roman" w:hAnsi="Times New Roman" w:cs="Times New Roman"/>
        </w:rPr>
        <w:t>hursday</w:t>
      </w:r>
      <w:r w:rsidRPr="004B7454">
        <w:rPr>
          <w:rFonts w:ascii="Times New Roman" w:hAnsi="Times New Roman" w:cs="Times New Roman"/>
        </w:rPr>
        <w:t xml:space="preserve">, </w:t>
      </w:r>
      <w:r w:rsidR="00E00F49">
        <w:rPr>
          <w:rFonts w:ascii="Times New Roman" w:hAnsi="Times New Roman" w:cs="Times New Roman"/>
        </w:rPr>
        <w:t>March 11</w:t>
      </w:r>
      <w:r w:rsidRPr="004B7454">
        <w:rPr>
          <w:rFonts w:ascii="Times New Roman" w:hAnsi="Times New Roman" w:cs="Times New Roman"/>
        </w:rPr>
        <w:t xml:space="preserve">, 2021 from 9:00 AM – 12:30 PM.  The agenda will include the evaluation, measurement and verification effort, the electric utilities’ program plans, the next update of the Technical Reference Manual, and a presentation from the Texas Energy Poverty Research Institute </w:t>
      </w:r>
      <w:r w:rsidR="00B876BF">
        <w:rPr>
          <w:rFonts w:ascii="Times New Roman" w:hAnsi="Times New Roman" w:cs="Times New Roman"/>
        </w:rPr>
        <w:t xml:space="preserve">(TEPRI) </w:t>
      </w:r>
      <w:r w:rsidRPr="004B7454">
        <w:rPr>
          <w:rFonts w:ascii="Times New Roman" w:hAnsi="Times New Roman" w:cs="Times New Roman"/>
        </w:rPr>
        <w:t xml:space="preserve">to </w:t>
      </w:r>
      <w:r w:rsidR="004B7454" w:rsidRPr="004B7454">
        <w:rPr>
          <w:rFonts w:ascii="Times New Roman" w:hAnsi="Times New Roman" w:cs="Times New Roman"/>
        </w:rPr>
        <w:t xml:space="preserve">provide an overview of their research to support implementation of low-income/hard-to-reach programs here in Texas. </w:t>
      </w:r>
    </w:p>
    <w:p w14:paraId="695FB45C" w14:textId="0D0833EF" w:rsidR="004B7454" w:rsidRPr="004B7454" w:rsidRDefault="004B7454" w:rsidP="004B7454">
      <w:pPr>
        <w:rPr>
          <w:sz w:val="22"/>
          <w:szCs w:val="22"/>
        </w:rPr>
      </w:pPr>
      <w:r w:rsidRPr="004B7454">
        <w:rPr>
          <w:sz w:val="22"/>
          <w:szCs w:val="22"/>
        </w:rPr>
        <w:t>Video conference link and call in # are provided below.</w:t>
      </w:r>
    </w:p>
    <w:p w14:paraId="1A8AE9A8" w14:textId="5F935177" w:rsidR="004B7454" w:rsidRPr="004B7454" w:rsidRDefault="004B7454" w:rsidP="00B876BF">
      <w:pPr>
        <w:rPr>
          <w:sz w:val="22"/>
          <w:szCs w:val="22"/>
        </w:rPr>
      </w:pPr>
      <w:r w:rsidRPr="004B7454">
        <w:rPr>
          <w:sz w:val="22"/>
          <w:szCs w:val="22"/>
          <w:u w:val="single"/>
        </w:rPr>
        <w:t>Agenda</w:t>
      </w:r>
    </w:p>
    <w:tbl>
      <w:tblPr>
        <w:tblW w:w="8928" w:type="dxa"/>
        <w:tblInd w:w="-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8"/>
        <w:gridCol w:w="7380"/>
      </w:tblGrid>
      <w:tr w:rsidR="004B7454" w:rsidRPr="004B7454" w14:paraId="590C2A28" w14:textId="77777777" w:rsidTr="004B7454">
        <w:trPr>
          <w:trHeight w:val="468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29CA9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9:00 – 9:10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B0D5F0" w14:textId="13CA3072" w:rsidR="004B7454" w:rsidRPr="004B7454" w:rsidRDefault="004B7454">
            <w:pPr>
              <w:pStyle w:val="PlainText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 xml:space="preserve">Welcome and Introductions </w:t>
            </w:r>
          </w:p>
        </w:tc>
      </w:tr>
      <w:tr w:rsidR="004B7454" w:rsidRPr="004B7454" w14:paraId="4FF7C872" w14:textId="77777777" w:rsidTr="004B7454">
        <w:trPr>
          <w:trHeight w:val="522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A35CB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9:10 – 9:40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AE90D9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 xml:space="preserve">Evaluation, Measurement and Verification Overview (Tetra Tech, the Commission’s EM&amp;V contractor) </w:t>
            </w:r>
          </w:p>
        </w:tc>
      </w:tr>
      <w:tr w:rsidR="004B7454" w:rsidRPr="004B7454" w14:paraId="4B1034C0" w14:textId="77777777" w:rsidTr="004B7454">
        <w:trPr>
          <w:trHeight w:val="513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1A1BE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9:40 – 10:00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6D82E" w14:textId="16B9C000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 xml:space="preserve">Texas Energy Poverty Research Institute </w:t>
            </w:r>
          </w:p>
        </w:tc>
      </w:tr>
      <w:tr w:rsidR="004B7454" w:rsidRPr="004B7454" w14:paraId="3B2BEF7D" w14:textId="77777777" w:rsidTr="004B7454">
        <w:trPr>
          <w:trHeight w:val="450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C49400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10:00 – 10:30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6E8D34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ERCOT Utilities Program Plans: Oncor, CenterPoint (15 minutes per utility)</w:t>
            </w:r>
          </w:p>
        </w:tc>
      </w:tr>
      <w:tr w:rsidR="004B7454" w:rsidRPr="004B7454" w14:paraId="5609E84F" w14:textId="77777777" w:rsidTr="004B7454">
        <w:trPr>
          <w:trHeight w:val="468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8F61F5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10:30 – 10:45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ADBBC9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Break</w:t>
            </w:r>
          </w:p>
        </w:tc>
      </w:tr>
      <w:tr w:rsidR="004B7454" w:rsidRPr="004B7454" w14:paraId="3FA0841D" w14:textId="77777777" w:rsidTr="004B7454">
        <w:trPr>
          <w:trHeight w:val="477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21F3D1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10:45 – 11:15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37FF5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ERCOT Utilities Program Plans continued: AEP, TNMP (15 minutes per utility)</w:t>
            </w:r>
          </w:p>
        </w:tc>
      </w:tr>
      <w:tr w:rsidR="004B7454" w:rsidRPr="004B7454" w14:paraId="46F5EDA8" w14:textId="77777777" w:rsidTr="004B7454">
        <w:trPr>
          <w:trHeight w:val="450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92986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11:15 – 12:15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BABD1D" w14:textId="77777777" w:rsidR="004B7454" w:rsidRPr="004B7454" w:rsidRDefault="004B7454" w:rsidP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Non-ERCOT Utilities Program Plans: El Paso Electric, Entergy, SWEPCO, Xcel SPS (15 minutes per utility)</w:t>
            </w:r>
          </w:p>
        </w:tc>
      </w:tr>
      <w:tr w:rsidR="004B7454" w:rsidRPr="004B7454" w14:paraId="2F805FD8" w14:textId="77777777" w:rsidTr="004B7454">
        <w:trPr>
          <w:trHeight w:val="522"/>
        </w:trPr>
        <w:tc>
          <w:tcPr>
            <w:tcW w:w="15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AB2410" w14:textId="77777777" w:rsidR="004B7454" w:rsidRPr="004B7454" w:rsidRDefault="004B7454">
            <w:pPr>
              <w:pStyle w:val="PlainText"/>
              <w:spacing w:before="240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12:15 – 12:30</w:t>
            </w:r>
          </w:p>
        </w:tc>
        <w:tc>
          <w:tcPr>
            <w:tcW w:w="73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937871" w14:textId="77777777" w:rsidR="004B7454" w:rsidRPr="004B7454" w:rsidRDefault="004B7454">
            <w:pPr>
              <w:pStyle w:val="PlainText"/>
              <w:spacing w:before="240"/>
              <w:jc w:val="both"/>
              <w:rPr>
                <w:rFonts w:ascii="Times New Roman" w:hAnsi="Times New Roman" w:cs="Times New Roman"/>
              </w:rPr>
            </w:pPr>
            <w:r w:rsidRPr="004B7454">
              <w:rPr>
                <w:rFonts w:ascii="Times New Roman" w:hAnsi="Times New Roman" w:cs="Times New Roman"/>
              </w:rPr>
              <w:t>Call for 2022 TRM Updates and Wrap-up (Commission Staff)</w:t>
            </w:r>
          </w:p>
        </w:tc>
      </w:tr>
    </w:tbl>
    <w:p w14:paraId="6AE99E4F" w14:textId="77777777" w:rsidR="004B7454" w:rsidRDefault="004B7454" w:rsidP="004B7454">
      <w:pPr>
        <w:rPr>
          <w:rFonts w:ascii="Calibri" w:eastAsiaTheme="minorHAnsi" w:hAnsi="Calibri"/>
          <w:sz w:val="22"/>
          <w:szCs w:val="22"/>
        </w:rPr>
      </w:pPr>
      <w:r w:rsidRPr="004B7454">
        <w:rPr>
          <w:color w:val="5F5F5F"/>
          <w:sz w:val="22"/>
          <w:szCs w:val="22"/>
        </w:rPr>
        <w:t>________________________________________________________________________________</w:t>
      </w:r>
      <w:r>
        <w:t xml:space="preserve"> </w:t>
      </w:r>
    </w:p>
    <w:p w14:paraId="24622A07" w14:textId="77777777" w:rsidR="00C01FF8" w:rsidRDefault="00C01FF8" w:rsidP="00C01FF8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36"/>
          <w:szCs w:val="36"/>
        </w:rPr>
        <w:t>Microsoft Teams meeting</w:t>
      </w:r>
      <w:r>
        <w:rPr>
          <w:rFonts w:ascii="Segoe UI" w:hAnsi="Segoe UI" w:cs="Segoe UI"/>
          <w:color w:val="252424"/>
        </w:rPr>
        <w:t xml:space="preserve"> </w:t>
      </w:r>
    </w:p>
    <w:p w14:paraId="64F3137A" w14:textId="77777777" w:rsidR="00C01FF8" w:rsidRDefault="00C01FF8" w:rsidP="00C01FF8">
      <w:pPr>
        <w:rPr>
          <w:rFonts w:ascii="Segoe UI" w:hAnsi="Segoe UI" w:cs="Segoe UI"/>
          <w:b/>
          <w:bCs/>
          <w:color w:val="252424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>Join on your computer or mobile app</w:t>
      </w:r>
      <w:r>
        <w:rPr>
          <w:rFonts w:ascii="Segoe UI" w:hAnsi="Segoe UI" w:cs="Segoe UI"/>
          <w:b/>
          <w:bCs/>
          <w:color w:val="252424"/>
        </w:rPr>
        <w:t xml:space="preserve"> </w:t>
      </w:r>
    </w:p>
    <w:p w14:paraId="5C3F0D5B" w14:textId="77777777" w:rsidR="00C01FF8" w:rsidRDefault="00C01FF8" w:rsidP="00C01FF8">
      <w:pPr>
        <w:rPr>
          <w:rFonts w:ascii="Segoe UI" w:hAnsi="Segoe UI" w:cs="Segoe UI"/>
          <w:color w:val="252424"/>
        </w:rPr>
      </w:pPr>
      <w:hyperlink r:id="rId7" w:tgtFrame="_blank" w:history="1"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Click he</w:t>
        </w:r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r</w:t>
        </w:r>
        <w:r>
          <w:rPr>
            <w:rStyle w:val="Hyperlink"/>
            <w:rFonts w:ascii="Segoe UI Semibold" w:hAnsi="Segoe UI Semibold" w:cs="Segoe UI Semibold"/>
            <w:color w:val="6264A7"/>
            <w:sz w:val="21"/>
            <w:szCs w:val="21"/>
          </w:rPr>
          <w:t>e to join the meeting</w:t>
        </w:r>
      </w:hyperlink>
      <w:r>
        <w:rPr>
          <w:rFonts w:ascii="Segoe UI" w:hAnsi="Segoe UI" w:cs="Segoe UI"/>
          <w:color w:val="252424"/>
        </w:rPr>
        <w:t xml:space="preserve"> </w:t>
      </w:r>
    </w:p>
    <w:p w14:paraId="79F03452" w14:textId="77777777" w:rsidR="00C01FF8" w:rsidRDefault="00C01FF8" w:rsidP="00C01FF8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b/>
          <w:bCs/>
          <w:color w:val="252424"/>
          <w:sz w:val="21"/>
          <w:szCs w:val="21"/>
        </w:rPr>
        <w:t>Or call in (audio only)</w:t>
      </w:r>
      <w:r>
        <w:rPr>
          <w:rFonts w:ascii="Segoe UI" w:hAnsi="Segoe UI" w:cs="Segoe UI"/>
          <w:color w:val="252424"/>
        </w:rPr>
        <w:t xml:space="preserve"> </w:t>
      </w:r>
    </w:p>
    <w:p w14:paraId="0F142CF2" w14:textId="77777777" w:rsidR="00C01FF8" w:rsidRDefault="00C01FF8" w:rsidP="00C01FF8">
      <w:pPr>
        <w:rPr>
          <w:rFonts w:ascii="Segoe UI" w:hAnsi="Segoe UI" w:cs="Segoe UI"/>
          <w:color w:val="252424"/>
        </w:rPr>
      </w:pPr>
      <w:hyperlink r:id="rId8" w:anchor=" 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+1 213-357-2812,,318355820#</w:t>
        </w:r>
      </w:hyperlink>
      <w:r>
        <w:rPr>
          <w:rFonts w:ascii="Segoe UI" w:hAnsi="Segoe UI" w:cs="Segoe UI"/>
          <w:color w:val="252424"/>
        </w:rPr>
        <w:t xml:space="preserve"> </w:t>
      </w:r>
      <w:r>
        <w:rPr>
          <w:rFonts w:ascii="Segoe UI" w:hAnsi="Segoe UI" w:cs="Segoe UI"/>
          <w:color w:val="252424"/>
          <w:sz w:val="21"/>
          <w:szCs w:val="21"/>
        </w:rPr>
        <w:t xml:space="preserve">  United States, Los Angeles </w:t>
      </w:r>
    </w:p>
    <w:p w14:paraId="140CFCD5" w14:textId="77777777" w:rsidR="00C01FF8" w:rsidRDefault="00C01FF8" w:rsidP="00C01FF8">
      <w:pPr>
        <w:rPr>
          <w:rFonts w:ascii="Segoe UI" w:hAnsi="Segoe UI" w:cs="Segoe UI"/>
          <w:color w:val="252424"/>
        </w:rPr>
      </w:pPr>
      <w:r>
        <w:rPr>
          <w:rFonts w:ascii="Segoe UI" w:hAnsi="Segoe UI" w:cs="Segoe UI"/>
          <w:color w:val="252424"/>
          <w:sz w:val="21"/>
          <w:szCs w:val="21"/>
        </w:rPr>
        <w:t xml:space="preserve">Phone Conference ID: </w:t>
      </w:r>
      <w:r>
        <w:rPr>
          <w:rFonts w:ascii="Segoe UI" w:hAnsi="Segoe UI" w:cs="Segoe UI"/>
          <w:color w:val="252424"/>
          <w:sz w:val="24"/>
          <w:szCs w:val="24"/>
        </w:rPr>
        <w:t xml:space="preserve">318 355 820# </w:t>
      </w:r>
    </w:p>
    <w:p w14:paraId="514C44B4" w14:textId="77777777" w:rsidR="00C01FF8" w:rsidRDefault="00C01FF8" w:rsidP="00C01FF8">
      <w:pPr>
        <w:rPr>
          <w:rFonts w:ascii="Segoe UI" w:hAnsi="Segoe UI" w:cs="Segoe UI"/>
          <w:color w:val="252424"/>
        </w:rPr>
      </w:pPr>
      <w:hyperlink r:id="rId9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Find a local number</w:t>
        </w:r>
      </w:hyperlink>
      <w:r>
        <w:rPr>
          <w:rFonts w:ascii="Segoe UI" w:hAnsi="Segoe UI" w:cs="Segoe UI"/>
          <w:color w:val="252424"/>
        </w:rPr>
        <w:t xml:space="preserve"> | </w:t>
      </w:r>
      <w:hyperlink r:id="rId10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Reset PIN</w:t>
        </w:r>
      </w:hyperlink>
      <w:r>
        <w:rPr>
          <w:rFonts w:ascii="Segoe UI" w:hAnsi="Segoe UI" w:cs="Segoe UI"/>
          <w:color w:val="252424"/>
        </w:rPr>
        <w:t xml:space="preserve"> </w:t>
      </w:r>
    </w:p>
    <w:p w14:paraId="4644187C" w14:textId="465A4581" w:rsidR="00281EE0" w:rsidRDefault="00C01FF8" w:rsidP="00291AD3">
      <w:pPr>
        <w:rPr>
          <w:sz w:val="24"/>
        </w:rPr>
      </w:pPr>
      <w:hyperlink r:id="rId11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Learn More</w:t>
        </w:r>
      </w:hyperlink>
      <w:r>
        <w:rPr>
          <w:rFonts w:ascii="Segoe UI" w:hAnsi="Segoe UI" w:cs="Segoe UI"/>
          <w:color w:val="252424"/>
        </w:rPr>
        <w:t xml:space="preserve"> | </w:t>
      </w:r>
      <w:hyperlink r:id="rId12" w:tgtFrame="_blank" w:history="1">
        <w:r>
          <w:rPr>
            <w:rStyle w:val="Hyperlink"/>
            <w:rFonts w:ascii="Segoe UI" w:hAnsi="Segoe UI" w:cs="Segoe UI"/>
            <w:color w:val="6264A7"/>
            <w:sz w:val="21"/>
            <w:szCs w:val="21"/>
          </w:rPr>
          <w:t>Meeting options</w:t>
        </w:r>
      </w:hyperlink>
    </w:p>
    <w:sectPr w:rsidR="00281EE0" w:rsidSect="004B7454">
      <w:headerReference w:type="default" r:id="rId13"/>
      <w:footerReference w:type="default" r:id="rId14"/>
      <w:pgSz w:w="12240" w:h="15840"/>
      <w:pgMar w:top="720" w:right="1800" w:bottom="1440" w:left="144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BFA0AE" w14:textId="77777777" w:rsidR="00E269BD" w:rsidRDefault="00E269BD">
      <w:r>
        <w:separator/>
      </w:r>
    </w:p>
  </w:endnote>
  <w:endnote w:type="continuationSeparator" w:id="0">
    <w:p w14:paraId="3C320630" w14:textId="77777777" w:rsidR="00E269BD" w:rsidRDefault="00E269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26AB4" w14:textId="77777777" w:rsidR="008E3872" w:rsidRDefault="008E3872">
    <w:pPr>
      <w:pStyle w:val="Footer"/>
    </w:pPr>
    <w:r>
      <w:rPr>
        <w:snapToGrid w:val="0"/>
      </w:rPr>
      <w:tab/>
      <w:t xml:space="preserve">Page </w:t>
    </w:r>
    <w:r>
      <w:rPr>
        <w:snapToGrid w:val="0"/>
      </w:rPr>
      <w:fldChar w:fldCharType="begin"/>
    </w:r>
    <w:r>
      <w:rPr>
        <w:snapToGrid w:val="0"/>
      </w:rPr>
      <w:instrText xml:space="preserve"> PAGE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  <w:r>
      <w:rPr>
        <w:snapToGrid w:val="0"/>
      </w:rPr>
      <w:t xml:space="preserve"> of </w:t>
    </w:r>
    <w:r>
      <w:rPr>
        <w:snapToGrid w:val="0"/>
      </w:rPr>
      <w:fldChar w:fldCharType="begin"/>
    </w:r>
    <w:r>
      <w:rPr>
        <w:snapToGrid w:val="0"/>
      </w:rPr>
      <w:instrText xml:space="preserve"> NUMPAGES </w:instrText>
    </w:r>
    <w:r>
      <w:rPr>
        <w:snapToGrid w:val="0"/>
      </w:rPr>
      <w:fldChar w:fldCharType="separate"/>
    </w:r>
    <w:r w:rsidR="004F4207">
      <w:rPr>
        <w:noProof/>
        <w:snapToGrid w:val="0"/>
      </w:rPr>
      <w:t>1</w:t>
    </w:r>
    <w:r>
      <w:rPr>
        <w:snapToGrid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275E19" w14:textId="77777777" w:rsidR="00E269BD" w:rsidRDefault="00E269BD">
      <w:r>
        <w:separator/>
      </w:r>
    </w:p>
  </w:footnote>
  <w:footnote w:type="continuationSeparator" w:id="0">
    <w:p w14:paraId="1C1F578D" w14:textId="77777777" w:rsidR="00E269BD" w:rsidRDefault="00E269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655712" w14:textId="77777777" w:rsidR="008E3872" w:rsidRDefault="008E3872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rPr>
            <w:b/>
            <w:i/>
            <w:sz w:val="38"/>
          </w:rPr>
          <w:t>Texas</w:t>
        </w:r>
      </w:smartTag>
    </w:smartTag>
  </w:p>
  <w:p w14:paraId="02C9FC39" w14:textId="77777777" w:rsidR="008E3872" w:rsidRDefault="008E3872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9DDD068" w14:textId="77777777" w:rsidR="008E3872" w:rsidRDefault="008E3872" w:rsidP="003E5B27">
    <w:pPr>
      <w:pStyle w:val="Header"/>
      <w:tabs>
        <w:tab w:val="left" w:pos="1980"/>
        <w:tab w:val="left" w:pos="6750"/>
      </w:tabs>
      <w:spacing w:after="240"/>
      <w:jc w:val="center"/>
      <w:rPr>
        <w:b/>
        <w:sz w:val="38"/>
      </w:rPr>
    </w:pPr>
    <w:r>
      <w:rPr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E7147"/>
    <w:multiLevelType w:val="hybridMultilevel"/>
    <w:tmpl w:val="B7720504"/>
    <w:lvl w:ilvl="0" w:tplc="230CDB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165247"/>
    <w:multiLevelType w:val="hybridMultilevel"/>
    <w:tmpl w:val="0E3C5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066FD"/>
    <w:multiLevelType w:val="hybridMultilevel"/>
    <w:tmpl w:val="6E368F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484E0E"/>
    <w:multiLevelType w:val="hybridMultilevel"/>
    <w:tmpl w:val="D0583C8E"/>
    <w:lvl w:ilvl="0" w:tplc="17BE47F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388675D"/>
    <w:multiLevelType w:val="hybridMultilevel"/>
    <w:tmpl w:val="30D814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9BD"/>
    <w:rsid w:val="00044036"/>
    <w:rsid w:val="00056F29"/>
    <w:rsid w:val="00093A0A"/>
    <w:rsid w:val="000F11CE"/>
    <w:rsid w:val="00147045"/>
    <w:rsid w:val="001A4F04"/>
    <w:rsid w:val="001E69AC"/>
    <w:rsid w:val="0022283E"/>
    <w:rsid w:val="00270EC6"/>
    <w:rsid w:val="00281EE0"/>
    <w:rsid w:val="00291AD3"/>
    <w:rsid w:val="002B2A3F"/>
    <w:rsid w:val="002D73E3"/>
    <w:rsid w:val="002F44F8"/>
    <w:rsid w:val="00313B39"/>
    <w:rsid w:val="003B66E8"/>
    <w:rsid w:val="003E5B27"/>
    <w:rsid w:val="003F5FC8"/>
    <w:rsid w:val="0042390B"/>
    <w:rsid w:val="0049664C"/>
    <w:rsid w:val="004B0489"/>
    <w:rsid w:val="004B7454"/>
    <w:rsid w:val="004F4207"/>
    <w:rsid w:val="0052372E"/>
    <w:rsid w:val="005402B8"/>
    <w:rsid w:val="0059211B"/>
    <w:rsid w:val="00597B26"/>
    <w:rsid w:val="005A080A"/>
    <w:rsid w:val="005C382D"/>
    <w:rsid w:val="005E459E"/>
    <w:rsid w:val="005F0224"/>
    <w:rsid w:val="005F5ABB"/>
    <w:rsid w:val="005F6786"/>
    <w:rsid w:val="006161D5"/>
    <w:rsid w:val="00657ACB"/>
    <w:rsid w:val="006877B4"/>
    <w:rsid w:val="00711283"/>
    <w:rsid w:val="00732686"/>
    <w:rsid w:val="00761EE2"/>
    <w:rsid w:val="007E4AAD"/>
    <w:rsid w:val="007E7A7A"/>
    <w:rsid w:val="00863CDD"/>
    <w:rsid w:val="0088133C"/>
    <w:rsid w:val="008A06A7"/>
    <w:rsid w:val="008C4D7D"/>
    <w:rsid w:val="008E3872"/>
    <w:rsid w:val="00915185"/>
    <w:rsid w:val="00947F9E"/>
    <w:rsid w:val="00967F9B"/>
    <w:rsid w:val="0099607F"/>
    <w:rsid w:val="009A7065"/>
    <w:rsid w:val="009D17E4"/>
    <w:rsid w:val="00AF2E32"/>
    <w:rsid w:val="00B876BF"/>
    <w:rsid w:val="00BD1586"/>
    <w:rsid w:val="00C01FF8"/>
    <w:rsid w:val="00C4347E"/>
    <w:rsid w:val="00C90D29"/>
    <w:rsid w:val="00D126BB"/>
    <w:rsid w:val="00D41F0C"/>
    <w:rsid w:val="00D70E7D"/>
    <w:rsid w:val="00E00F49"/>
    <w:rsid w:val="00E269BD"/>
    <w:rsid w:val="00E45771"/>
    <w:rsid w:val="00E642CB"/>
    <w:rsid w:val="00E64583"/>
    <w:rsid w:val="00E8394C"/>
    <w:rsid w:val="00EA2525"/>
    <w:rsid w:val="00EF0501"/>
    <w:rsid w:val="00F023E7"/>
    <w:rsid w:val="00F54886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4315DA24"/>
  <w15:chartTrackingRefBased/>
  <w15:docId w15:val="{FEC3C28C-5173-4875-A03F-195CF4ED8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1170"/>
      </w:tabs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1170"/>
      </w:tabs>
      <w:jc w:val="both"/>
    </w:pPr>
    <w:rPr>
      <w:sz w:val="24"/>
    </w:rPr>
  </w:style>
  <w:style w:type="paragraph" w:styleId="BalloonText">
    <w:name w:val="Balloon Text"/>
    <w:basedOn w:val="Normal"/>
    <w:link w:val="BalloonTextChar"/>
    <w:rsid w:val="002F44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F44F8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3E5B27"/>
    <w:rPr>
      <w:rFonts w:ascii="Calibri" w:eastAsia="Calibri" w:hAnsi="Calibri"/>
    </w:rPr>
  </w:style>
  <w:style w:type="character" w:customStyle="1" w:styleId="FootnoteTextChar">
    <w:name w:val="Footnote Text Char"/>
    <w:link w:val="FootnoteText"/>
    <w:uiPriority w:val="99"/>
    <w:rsid w:val="003E5B27"/>
    <w:rPr>
      <w:rFonts w:ascii="Calibri" w:eastAsia="Calibri" w:hAnsi="Calibri"/>
    </w:rPr>
  </w:style>
  <w:style w:type="character" w:styleId="FootnoteReference">
    <w:name w:val="footnote reference"/>
    <w:uiPriority w:val="99"/>
    <w:unhideWhenUsed/>
    <w:rsid w:val="003E5B27"/>
    <w:rPr>
      <w:vertAlign w:val="superscript"/>
    </w:rPr>
  </w:style>
  <w:style w:type="paragraph" w:styleId="ListParagraph">
    <w:name w:val="List Paragraph"/>
    <w:basedOn w:val="Normal"/>
    <w:uiPriority w:val="34"/>
    <w:qFormat/>
    <w:rsid w:val="003E5B27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Hyperlink">
    <w:name w:val="Hyperlink"/>
    <w:uiPriority w:val="99"/>
    <w:unhideWhenUsed/>
    <w:rsid w:val="003E5B27"/>
    <w:rPr>
      <w:color w:val="0563C1"/>
      <w:u w:val="single"/>
    </w:rPr>
  </w:style>
  <w:style w:type="character" w:customStyle="1" w:styleId="apple-converted-space">
    <w:name w:val="apple-converted-space"/>
    <w:rsid w:val="00281EE0"/>
  </w:style>
  <w:style w:type="paragraph" w:styleId="PlainText">
    <w:name w:val="Plain Text"/>
    <w:basedOn w:val="Normal"/>
    <w:link w:val="PlainTextChar"/>
    <w:uiPriority w:val="99"/>
    <w:unhideWhenUsed/>
    <w:rsid w:val="00E269BD"/>
    <w:rPr>
      <w:rFonts w:ascii="Calibri" w:eastAsiaTheme="minorHAnsi" w:hAnsi="Calibri" w:cs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rsid w:val="00E269BD"/>
    <w:rPr>
      <w:rFonts w:ascii="Calibri" w:eastAsiaTheme="minorHAnsi" w:hAnsi="Calibri" w:cs="Calibri"/>
      <w:sz w:val="22"/>
      <w:szCs w:val="22"/>
    </w:rPr>
  </w:style>
  <w:style w:type="character" w:styleId="FollowedHyperlink">
    <w:name w:val="FollowedHyperlink"/>
    <w:basedOn w:val="DefaultParagraphFont"/>
    <w:rsid w:val="004B745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1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el:+12133572812,,318355820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eams.microsoft.com/l/meetup-join/19%3ameeting_YzFiOGQyYzUtNWI5MC00NzRhLWI5N2MtYjAwYjMyYTgxNjJh%40thread.v2/0?context=%7b%22Tid%22%3a%22a40fe4ba-abc7-48fe-8792-b43889936400%22%2c%22Oid%22%3a%2290f29cef-897f-4ac0-9b81-fdeda2dc1798%22%7d" TargetMode="External"/><Relationship Id="rId12" Type="http://schemas.openxmlformats.org/officeDocument/2006/relationships/hyperlink" Target="https://teams.microsoft.com/meetingOptions/?organizerId=90f29cef-897f-4ac0-9b81-fdeda2dc1798&amp;tenantId=a40fe4ba-abc7-48fe-8792-b43889936400&amp;threadId=19_meeting_YzFiOGQyYzUtNWI5MC00NzRhLWI5N2MtYjAwYjMyYTgxNjJh@thread.v2&amp;messageId=0&amp;language=en-US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aka.ms/JoinTeamsMeeti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mysettings.lync.com/pstnconferenc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ialin.teams.microsoft.com/92ba1fce-09f8-4030-b790-6499410b6bdc?id=318355820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Memorandum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</Template>
  <TotalTime>13</TotalTime>
  <Pages>1</Pages>
  <Words>268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>Public Utility Commission of Texas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Harris, T.</dc:creator>
  <cp:keywords/>
  <cp:lastModifiedBy>Harris, T.</cp:lastModifiedBy>
  <cp:revision>4</cp:revision>
  <cp:lastPrinted>2014-10-23T15:41:00Z</cp:lastPrinted>
  <dcterms:created xsi:type="dcterms:W3CDTF">2021-02-24T18:45:00Z</dcterms:created>
  <dcterms:modified xsi:type="dcterms:W3CDTF">2021-02-24T18:57:00Z</dcterms:modified>
</cp:coreProperties>
</file>